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8" w:rsidRDefault="009568F8" w:rsidP="009568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23.12.2014 года № 37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с. Староникольское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 передаче полномочий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контрольно-счетного органа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муниципального образования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Староникольское сельское поселение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На основании ст. 264.4 Бюджетного Кодекса Российской Федерации, ч.4 статьи 15 Федерального закона от 06 октября 2003 года №131-Ф3 «Об общих принципах организации местного самоуправления в РФ», п. 11 ст. 3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поселения, Совет народных депутатов</w:t>
      </w:r>
      <w:proofErr w:type="gramEnd"/>
    </w:p>
    <w:p w:rsidR="009568F8" w:rsidRDefault="009568F8" w:rsidP="009568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РЕШИЛ: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 Передать полномочия контрольно-счетного органа муниципального</w:t>
      </w:r>
      <w:r>
        <w:rPr>
          <w:color w:val="212121"/>
          <w:sz w:val="21"/>
          <w:szCs w:val="21"/>
        </w:rPr>
        <w:br/>
        <w:t>образования Староникольское сельское поселение Хохольского муниципального района Воронежской области по осуществлению внешнего муниципального финансового контроля Ревизионной комиссии муниципального образования Хохольский  муниципальный район Воронежской области без передачи субвенции.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         Заключить соглашение с муниципальным образованием Хохольский муниципальный район Воронежской области о передачи полномочий, установленных пунктом 1 настоящего решения.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              Установить, что полномочия считаются переданными со дня подписания между муниципальным образованием Староникольское сельское поселение Хохольского муниципального района Воронежской области и муниципальным образованием Хохольский муниципальный район Воронежской области соответствующего соглашения до окончания срока полномочий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действующего созыва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              Настоящее решение вступает в силу после его опубликования (обнародования).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      Контроль исполнения настоящего решения оставляю за собой.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9568F8" w:rsidRDefault="009568F8" w:rsidP="009568F8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сельского поселения                                      </w:t>
      </w:r>
      <w:proofErr w:type="gramStart"/>
      <w:r>
        <w:rPr>
          <w:color w:val="212121"/>
          <w:sz w:val="21"/>
          <w:szCs w:val="21"/>
        </w:rPr>
        <w:t>И. И</w:t>
      </w:r>
      <w:proofErr w:type="gramEnd"/>
      <w:r>
        <w:rPr>
          <w:color w:val="212121"/>
          <w:sz w:val="21"/>
          <w:szCs w:val="21"/>
        </w:rPr>
        <w:t>. Новичихин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F8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568F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D575C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2023-06-06T08:50:00Z</dcterms:created>
  <dcterms:modified xsi:type="dcterms:W3CDTF">2023-06-06T08:50:00Z</dcterms:modified>
</cp:coreProperties>
</file>